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DD" w:rsidRDefault="0010395A" w:rsidP="00DA46F8">
      <w:pPr>
        <w:spacing w:beforeLines="150"/>
        <w:jc w:val="center"/>
        <w:textAlignment w:val="baseline"/>
        <w:rPr>
          <w:rFonts w:ascii="黑体" w:eastAsia="黑体" w:hAnsi="黑体" w:hint="eastAsia"/>
          <w:sz w:val="30"/>
          <w:szCs w:val="30"/>
        </w:rPr>
      </w:pPr>
      <w:r>
        <w:rPr>
          <w:rFonts w:ascii="黑体" w:eastAsia="黑体" w:hAnsi="黑体" w:hint="eastAsia"/>
          <w:sz w:val="30"/>
          <w:szCs w:val="30"/>
        </w:rPr>
        <w:t>校企互动，合作共赢</w:t>
      </w:r>
    </w:p>
    <w:p w:rsidR="00DA46F8" w:rsidRPr="00DA46F8" w:rsidRDefault="00DA46F8" w:rsidP="00DA46F8">
      <w:pPr>
        <w:jc w:val="center"/>
        <w:rPr>
          <w:rFonts w:ascii="黑体" w:eastAsia="黑体" w:hAnsi="黑体"/>
          <w:sz w:val="30"/>
          <w:szCs w:val="30"/>
        </w:rPr>
      </w:pPr>
      <w:r>
        <w:rPr>
          <w:rFonts w:ascii="宋体" w:hAnsi="宋体" w:hint="eastAsia"/>
          <w:b/>
          <w:bCs/>
          <w:color w:val="000000"/>
          <w:sz w:val="28"/>
          <w:szCs w:val="28"/>
          <w:shd w:val="clear" w:color="auto" w:fill="FFFFFF"/>
        </w:rPr>
        <w:t>——我院师生赴长沙加强校企合作</w:t>
      </w:r>
    </w:p>
    <w:p w:rsidR="00DA46F8" w:rsidRDefault="00DA46F8" w:rsidP="00DA46F8">
      <w:pPr>
        <w:spacing w:afterLines="100" w:line="360" w:lineRule="auto"/>
        <w:ind w:firstLineChars="200" w:firstLine="480"/>
        <w:jc w:val="center"/>
        <w:textAlignment w:val="baseline"/>
        <w:rPr>
          <w:rFonts w:ascii="宋体" w:hAnsi="宋体"/>
          <w:sz w:val="24"/>
          <w:szCs w:val="24"/>
        </w:rPr>
      </w:pPr>
      <w:r>
        <w:rPr>
          <w:rFonts w:ascii="宋体" w:hAnsi="宋体" w:hint="eastAsia"/>
          <w:sz w:val="24"/>
          <w:szCs w:val="24"/>
        </w:rPr>
        <w:t>文/尹洁霞 何佳敏 王静婧  图/李怡菲 江汝源</w:t>
      </w:r>
    </w:p>
    <w:p w:rsidR="00D613DD" w:rsidRDefault="0010395A" w:rsidP="00DA46F8">
      <w:pPr>
        <w:spacing w:line="360" w:lineRule="auto"/>
        <w:ind w:firstLineChars="200" w:firstLine="480"/>
        <w:textAlignment w:val="baseline"/>
        <w:rPr>
          <w:rFonts w:ascii="宋体" w:hAnsi="宋体"/>
          <w:sz w:val="24"/>
          <w:szCs w:val="24"/>
        </w:rPr>
      </w:pPr>
      <w:r>
        <w:rPr>
          <w:rFonts w:ascii="宋体" w:hAnsi="宋体" w:hint="eastAsia"/>
          <w:sz w:val="24"/>
          <w:szCs w:val="24"/>
        </w:rPr>
        <w:t>为增加学生就业，促进校企双方沟通，</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18</w:t>
      </w:r>
      <w:r>
        <w:rPr>
          <w:rFonts w:ascii="宋体" w:hAnsi="宋体" w:hint="eastAsia"/>
          <w:sz w:val="24"/>
          <w:szCs w:val="24"/>
        </w:rPr>
        <w:t>日上午，湖南科技大学商学院副院长张志彬、工商管理系主任陈应龙、就业辅导员李搏带领</w:t>
      </w:r>
      <w:r>
        <w:rPr>
          <w:rFonts w:ascii="宋体" w:hAnsi="宋体" w:hint="eastAsia"/>
          <w:sz w:val="24"/>
          <w:szCs w:val="24"/>
        </w:rPr>
        <w:t>4</w:t>
      </w:r>
      <w:r>
        <w:rPr>
          <w:rFonts w:ascii="宋体" w:hAnsi="宋体"/>
          <w:sz w:val="24"/>
          <w:szCs w:val="24"/>
        </w:rPr>
        <w:t>1</w:t>
      </w:r>
      <w:r>
        <w:rPr>
          <w:rFonts w:ascii="宋体" w:hAnsi="宋体" w:hint="eastAsia"/>
          <w:sz w:val="24"/>
          <w:szCs w:val="24"/>
        </w:rPr>
        <w:t>名</w:t>
      </w:r>
      <w:r>
        <w:rPr>
          <w:rFonts w:ascii="宋体" w:hAnsi="宋体" w:hint="eastAsia"/>
          <w:sz w:val="24"/>
          <w:szCs w:val="24"/>
        </w:rPr>
        <w:t>1</w:t>
      </w:r>
      <w:r>
        <w:rPr>
          <w:rFonts w:ascii="宋体" w:hAnsi="宋体"/>
          <w:sz w:val="24"/>
          <w:szCs w:val="24"/>
        </w:rPr>
        <w:t>7</w:t>
      </w:r>
      <w:r>
        <w:rPr>
          <w:rFonts w:ascii="宋体" w:hAnsi="宋体" w:hint="eastAsia"/>
          <w:sz w:val="24"/>
          <w:szCs w:val="24"/>
        </w:rPr>
        <w:t>、</w:t>
      </w:r>
      <w:r>
        <w:rPr>
          <w:rFonts w:ascii="宋体" w:hAnsi="宋体" w:hint="eastAsia"/>
          <w:sz w:val="24"/>
          <w:szCs w:val="24"/>
        </w:rPr>
        <w:t>1</w:t>
      </w:r>
      <w:r>
        <w:rPr>
          <w:rFonts w:ascii="宋体" w:hAnsi="宋体"/>
          <w:sz w:val="24"/>
          <w:szCs w:val="24"/>
        </w:rPr>
        <w:t>8</w:t>
      </w:r>
      <w:r>
        <w:rPr>
          <w:rFonts w:ascii="宋体" w:hAnsi="宋体" w:hint="eastAsia"/>
          <w:sz w:val="24"/>
          <w:szCs w:val="24"/>
        </w:rPr>
        <w:t>级工商管理、市场营销、人力资源管理和经济学的学生前往长沙中联重科环境产业有限公司进行参观；下午，张志彬、陈应龙、李搏受邀参加长沙海信网络科技有限公司举办的关于湖南多个高校的座谈会，并对该公司进行了考察。</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00-15</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，各单位参与由湖南科技大学举办的春季招聘会。</w:t>
      </w:r>
    </w:p>
    <w:p w:rsidR="00DA46F8" w:rsidRDefault="0010395A" w:rsidP="00DA46F8">
      <w:pPr>
        <w:spacing w:line="360" w:lineRule="auto"/>
        <w:ind w:firstLineChars="200" w:firstLine="480"/>
        <w:textAlignment w:val="baseline"/>
        <w:rPr>
          <w:rFonts w:ascii="宋体" w:hAnsi="宋体" w:hint="eastAsia"/>
          <w:sz w:val="24"/>
          <w:szCs w:val="24"/>
        </w:rPr>
      </w:pP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18</w:t>
      </w:r>
      <w:r>
        <w:rPr>
          <w:rFonts w:ascii="宋体" w:hAnsi="宋体" w:hint="eastAsia"/>
          <w:sz w:val="24"/>
          <w:szCs w:val="24"/>
        </w:rPr>
        <w:t>日上午</w:t>
      </w:r>
      <w:r>
        <w:rPr>
          <w:rFonts w:ascii="宋体" w:hAnsi="宋体" w:hint="eastAsia"/>
          <w:sz w:val="24"/>
          <w:szCs w:val="24"/>
        </w:rPr>
        <w:t>10</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，湖南科技大</w:t>
      </w:r>
      <w:r>
        <w:rPr>
          <w:rFonts w:ascii="宋体" w:hAnsi="宋体"/>
          <w:sz w:val="24"/>
          <w:szCs w:val="24"/>
        </w:rPr>
        <w:t>学</w:t>
      </w:r>
      <w:r>
        <w:rPr>
          <w:rFonts w:ascii="宋体" w:hAnsi="宋体" w:hint="eastAsia"/>
          <w:sz w:val="24"/>
          <w:szCs w:val="24"/>
        </w:rPr>
        <w:t>商学院师生抵达长沙中联重科环境产业有限公司，对公司园区和展厅进行了游览参观，并通过相关人员对公司概况及发展历程的解说，增进了对公司的了解。随后，在校企交流会中，装备事业部营销管理中心副总监刘洋介绍了公司文化、人才培养计划、实习生薪资待遇等，在场同学积极反响，对自身存疑作出提问。刘洋指出：“要做营销，就须具备三个特质：勤奋、自律、韧性；要做管理，就须具有管理的经验和能力，当然，自我管理和企业管理并不能画等号。</w:t>
      </w:r>
      <w:r>
        <w:rPr>
          <w:rFonts w:ascii="宋体" w:hAnsi="宋体" w:hint="eastAsia"/>
          <w:sz w:val="24"/>
          <w:szCs w:val="24"/>
        </w:rPr>
        <w:t>”</w:t>
      </w:r>
    </w:p>
    <w:p w:rsidR="00DA46F8" w:rsidRDefault="00DA46F8" w:rsidP="00DA46F8">
      <w:pPr>
        <w:spacing w:line="360" w:lineRule="auto"/>
        <w:ind w:firstLineChars="200" w:firstLine="480"/>
        <w:textAlignment w:val="baseline"/>
        <w:rPr>
          <w:rFonts w:ascii="宋体" w:hAnsi="宋体" w:hint="eastAsia"/>
          <w:sz w:val="24"/>
          <w:szCs w:val="24"/>
        </w:rPr>
      </w:pPr>
      <w:r>
        <w:rPr>
          <w:rFonts w:ascii="宋体" w:hAnsi="宋体" w:hint="eastAsia"/>
          <w:noProof/>
          <w:sz w:val="24"/>
          <w:szCs w:val="24"/>
        </w:rPr>
        <w:drawing>
          <wp:anchor distT="0" distB="0" distL="114300" distR="114300" simplePos="0" relativeHeight="251663360" behindDoc="0" locked="0" layoutInCell="1" allowOverlap="1">
            <wp:simplePos x="0" y="0"/>
            <wp:positionH relativeFrom="margin">
              <wp:posOffset>314325</wp:posOffset>
            </wp:positionH>
            <wp:positionV relativeFrom="paragraph">
              <wp:posOffset>19050</wp:posOffset>
            </wp:positionV>
            <wp:extent cx="4743450" cy="2876550"/>
            <wp:effectExtent l="1905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43450" cy="2876550"/>
                    </a:xfrm>
                    <a:prstGeom prst="rect">
                      <a:avLst/>
                    </a:prstGeom>
                  </pic:spPr>
                </pic:pic>
              </a:graphicData>
            </a:graphic>
          </wp:anchor>
        </w:drawing>
      </w: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pStyle w:val="a3"/>
        <w:jc w:val="center"/>
        <w:rPr>
          <w:rFonts w:ascii="宋体" w:eastAsia="宋体" w:hAnsi="宋体" w:cs="宋体"/>
          <w:sz w:val="24"/>
          <w:szCs w:val="24"/>
        </w:rPr>
      </w:pPr>
      <w:r w:rsidRPr="00DA46F8">
        <w:rPr>
          <w:rFonts w:hint="eastAsia"/>
        </w:rPr>
        <w:t>▲</w:t>
      </w:r>
      <w:r>
        <w:rPr>
          <w:rFonts w:hint="eastAsia"/>
        </w:rPr>
        <w:t>湖南科技大学商学院师生与盈峰环境公司高管进行校企合作交流</w:t>
      </w:r>
    </w:p>
    <w:p w:rsidR="00D613DD" w:rsidRDefault="0010395A">
      <w:pPr>
        <w:spacing w:line="360" w:lineRule="auto"/>
        <w:ind w:firstLineChars="200" w:firstLine="480"/>
        <w:textAlignment w:val="baseline"/>
        <w:rPr>
          <w:rFonts w:ascii="宋体" w:hAnsi="宋体" w:hint="eastAsia"/>
          <w:sz w:val="24"/>
          <w:szCs w:val="24"/>
        </w:rPr>
      </w:pPr>
      <w:r>
        <w:rPr>
          <w:rFonts w:ascii="宋体" w:hAnsi="宋体" w:hint="eastAsia"/>
          <w:sz w:val="24"/>
          <w:szCs w:val="24"/>
        </w:rPr>
        <w:lastRenderedPageBreak/>
        <w:t>下午</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，张志彬、陈应龙、李搏出席了海信举办的座谈会。本次会议由海信中国区营销总部长沙营销中心人资行政部部长尹艳丽主持。部分参会人员根据</w:t>
      </w:r>
      <w:r>
        <w:rPr>
          <w:rFonts w:ascii="宋体" w:hAnsi="宋体" w:hint="eastAsia"/>
          <w:sz w:val="24"/>
          <w:szCs w:val="24"/>
        </w:rPr>
        <w:t>PPT</w:t>
      </w:r>
      <w:r>
        <w:rPr>
          <w:rFonts w:ascii="宋体" w:hAnsi="宋体" w:hint="eastAsia"/>
          <w:sz w:val="24"/>
          <w:szCs w:val="24"/>
        </w:rPr>
        <w:t>展示内容进行了探讨并给出</w:t>
      </w:r>
      <w:r>
        <w:rPr>
          <w:rFonts w:ascii="宋体" w:hAnsi="宋体"/>
          <w:sz w:val="24"/>
          <w:szCs w:val="24"/>
        </w:rPr>
        <w:t>相关</w:t>
      </w:r>
      <w:r>
        <w:rPr>
          <w:rFonts w:ascii="宋体" w:hAnsi="宋体" w:hint="eastAsia"/>
          <w:sz w:val="24"/>
          <w:szCs w:val="24"/>
        </w:rPr>
        <w:t>建议。其中，张志彬表示：“通过网络体验产品和亲临现场体验产品的效果截然不同，若海信能增强与高校的合作，派讲师宣讲，给学生提供实际感受产品变化的机会，我相信对校企双方都大有裨益。”</w:t>
      </w:r>
    </w:p>
    <w:p w:rsidR="00DA46F8" w:rsidRDefault="00DA46F8">
      <w:pPr>
        <w:spacing w:line="360" w:lineRule="auto"/>
        <w:ind w:firstLineChars="200" w:firstLine="480"/>
        <w:textAlignment w:val="baseline"/>
        <w:rPr>
          <w:rFonts w:ascii="宋体" w:hAnsi="宋体" w:hint="eastAsia"/>
          <w:sz w:val="24"/>
          <w:szCs w:val="24"/>
        </w:rPr>
      </w:pPr>
      <w:r>
        <w:rPr>
          <w:rFonts w:ascii="宋体" w:hAnsi="宋体" w:hint="eastAsia"/>
          <w:noProof/>
          <w:sz w:val="24"/>
          <w:szCs w:val="24"/>
        </w:rPr>
        <w:drawing>
          <wp:anchor distT="0" distB="0" distL="114300" distR="114300" simplePos="0" relativeHeight="251661312" behindDoc="0" locked="0" layoutInCell="1" allowOverlap="1">
            <wp:simplePos x="0" y="0"/>
            <wp:positionH relativeFrom="margin">
              <wp:posOffset>314325</wp:posOffset>
            </wp:positionH>
            <wp:positionV relativeFrom="paragraph">
              <wp:posOffset>7620</wp:posOffset>
            </wp:positionV>
            <wp:extent cx="4324350" cy="2876550"/>
            <wp:effectExtent l="1905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24350" cy="2876550"/>
                    </a:xfrm>
                    <a:prstGeom prst="rect">
                      <a:avLst/>
                    </a:prstGeom>
                  </pic:spPr>
                </pic:pic>
              </a:graphicData>
            </a:graphic>
          </wp:anchor>
        </w:drawing>
      </w: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pPr>
        <w:spacing w:line="360" w:lineRule="auto"/>
        <w:ind w:firstLineChars="200" w:firstLine="480"/>
        <w:textAlignment w:val="baseline"/>
        <w:rPr>
          <w:rFonts w:ascii="宋体" w:hAnsi="宋体" w:hint="eastAsia"/>
          <w:sz w:val="24"/>
          <w:szCs w:val="24"/>
        </w:rPr>
      </w:pPr>
    </w:p>
    <w:p w:rsidR="00DA46F8" w:rsidRDefault="00DA46F8" w:rsidP="00DA46F8">
      <w:pPr>
        <w:pStyle w:val="a3"/>
        <w:jc w:val="center"/>
        <w:rPr>
          <w:rFonts w:ascii="宋体" w:eastAsia="宋体" w:hAnsi="宋体" w:cs="宋体"/>
          <w:sz w:val="24"/>
          <w:szCs w:val="24"/>
        </w:rPr>
      </w:pPr>
      <w:r w:rsidRPr="00DA46F8">
        <w:rPr>
          <w:rFonts w:hint="eastAsia"/>
        </w:rPr>
        <w:t>▲</w:t>
      </w:r>
      <w:r>
        <w:rPr>
          <w:rFonts w:hint="eastAsia"/>
        </w:rPr>
        <w:t>湖南科技大学商学院师生与海信领导合影留念</w:t>
      </w:r>
    </w:p>
    <w:p w:rsidR="00D613DD" w:rsidRDefault="00D613DD">
      <w:pPr>
        <w:spacing w:line="360" w:lineRule="auto"/>
        <w:ind w:firstLineChars="200" w:firstLine="420"/>
        <w:textAlignment w:val="baseline"/>
        <w:rPr>
          <w:rFonts w:ascii="宋体" w:hAnsi="宋体" w:hint="eastAsia"/>
          <w:sz w:val="24"/>
          <w:szCs w:val="24"/>
        </w:rPr>
      </w:pPr>
      <w:r w:rsidRPr="00D613DD">
        <w:pict>
          <v:shapetype id="_x0000_t202" coordsize="21600,21600" o:spt="202" path="m,l,21600r21600,l21600,xe">
            <v:stroke joinstyle="miter"/>
            <v:path gradientshapeok="t" o:connecttype="rect"/>
          </v:shapetype>
          <v:shape id="_x0000_s1028" type="#_x0000_t202" style="position:absolute;left:0;text-align:left;margin-left:4.35pt;margin-top:316pt;width:415.3pt;height:.05pt;z-index:251662336" o:gfxdata="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VYssLZAAAACQEAAA8AAAAAAAAAAQAgAAAAIgAAAGRycy9k&#10;b3ducmV2LnhtbFBLAQIUABQAAAAIAIdO4kC3V7ySOgIAAHIEAAAOAAAAAAAAAAEAIAAAACgBAABk&#10;cnMvZTJvRG9jLnhtbFBLBQYAAAAABgAGAFkBAADUBQAAAAA=&#10;" stroked="f">
            <v:textbox style="mso-next-textbox:#_x0000_s1028;mso-fit-shape-to-text:t" inset="0,0,0,0">
              <w:txbxContent>
                <w:p w:rsidR="00DA46F8" w:rsidRDefault="00DA46F8"/>
              </w:txbxContent>
            </v:textbox>
            <w10:wrap type="square"/>
          </v:shape>
        </w:pict>
      </w:r>
      <w:r w:rsidR="0010395A">
        <w:rPr>
          <w:rFonts w:ascii="宋体" w:hAnsi="宋体"/>
          <w:sz w:val="24"/>
          <w:szCs w:val="24"/>
        </w:rPr>
        <w:t>3</w:t>
      </w:r>
      <w:r w:rsidR="0010395A">
        <w:rPr>
          <w:rFonts w:ascii="宋体" w:hAnsi="宋体" w:hint="eastAsia"/>
          <w:sz w:val="24"/>
          <w:szCs w:val="24"/>
        </w:rPr>
        <w:t>月</w:t>
      </w:r>
      <w:r w:rsidR="0010395A">
        <w:rPr>
          <w:rFonts w:ascii="宋体" w:hAnsi="宋体" w:hint="eastAsia"/>
          <w:sz w:val="24"/>
          <w:szCs w:val="24"/>
        </w:rPr>
        <w:t>2</w:t>
      </w:r>
      <w:r w:rsidR="0010395A">
        <w:rPr>
          <w:rFonts w:ascii="宋体" w:hAnsi="宋体"/>
          <w:sz w:val="24"/>
          <w:szCs w:val="24"/>
        </w:rPr>
        <w:t>0</w:t>
      </w:r>
      <w:r w:rsidR="0010395A">
        <w:rPr>
          <w:rFonts w:ascii="宋体" w:hAnsi="宋体" w:hint="eastAsia"/>
          <w:sz w:val="24"/>
          <w:szCs w:val="24"/>
        </w:rPr>
        <w:t>日</w:t>
      </w:r>
      <w:r w:rsidR="0010395A">
        <w:rPr>
          <w:rFonts w:ascii="宋体" w:hAnsi="宋体"/>
          <w:sz w:val="24"/>
          <w:szCs w:val="24"/>
        </w:rPr>
        <w:t>9</w:t>
      </w:r>
      <w:r w:rsidR="0010395A">
        <w:rPr>
          <w:rFonts w:ascii="宋体" w:hAnsi="宋体" w:hint="eastAsia"/>
          <w:sz w:val="24"/>
          <w:szCs w:val="24"/>
        </w:rPr>
        <w:t>：</w:t>
      </w:r>
      <w:r w:rsidR="0010395A">
        <w:rPr>
          <w:rFonts w:ascii="宋体" w:hAnsi="宋体" w:hint="eastAsia"/>
          <w:sz w:val="24"/>
          <w:szCs w:val="24"/>
        </w:rPr>
        <w:t>0</w:t>
      </w:r>
      <w:r w:rsidR="0010395A">
        <w:rPr>
          <w:rFonts w:ascii="宋体" w:hAnsi="宋体"/>
          <w:sz w:val="24"/>
          <w:szCs w:val="24"/>
        </w:rPr>
        <w:t>0-15</w:t>
      </w:r>
      <w:r w:rsidR="0010395A">
        <w:rPr>
          <w:rFonts w:ascii="宋体" w:hAnsi="宋体" w:hint="eastAsia"/>
          <w:sz w:val="24"/>
          <w:szCs w:val="24"/>
        </w:rPr>
        <w:t>：</w:t>
      </w:r>
      <w:r w:rsidR="0010395A">
        <w:rPr>
          <w:rFonts w:ascii="宋体" w:hAnsi="宋体" w:hint="eastAsia"/>
          <w:sz w:val="24"/>
          <w:szCs w:val="24"/>
        </w:rPr>
        <w:t>0</w:t>
      </w:r>
      <w:r w:rsidR="0010395A">
        <w:rPr>
          <w:rFonts w:ascii="宋体" w:hAnsi="宋体"/>
          <w:sz w:val="24"/>
          <w:szCs w:val="24"/>
        </w:rPr>
        <w:t>0</w:t>
      </w:r>
      <w:r w:rsidR="0010395A">
        <w:rPr>
          <w:rFonts w:ascii="宋体" w:hAnsi="宋体" w:hint="eastAsia"/>
          <w:sz w:val="24"/>
          <w:szCs w:val="24"/>
        </w:rPr>
        <w:t>，湖南科技大学于月湖广场举办新学期的第一场综合双选会。此次招聘见面会上，共有</w:t>
      </w:r>
      <w:r w:rsidR="0010395A">
        <w:rPr>
          <w:rFonts w:ascii="宋体" w:hAnsi="宋体" w:hint="eastAsia"/>
          <w:sz w:val="24"/>
          <w:szCs w:val="24"/>
        </w:rPr>
        <w:t>4</w:t>
      </w:r>
      <w:r w:rsidR="0010395A">
        <w:rPr>
          <w:rFonts w:ascii="宋体" w:hAnsi="宋体"/>
          <w:sz w:val="24"/>
          <w:szCs w:val="24"/>
        </w:rPr>
        <w:t>71</w:t>
      </w:r>
      <w:r w:rsidR="0010395A">
        <w:rPr>
          <w:rFonts w:ascii="宋体" w:hAnsi="宋体" w:hint="eastAsia"/>
          <w:sz w:val="24"/>
          <w:szCs w:val="24"/>
        </w:rPr>
        <w:t>家单位参加。招聘会现场人潮涌动，气氛热烈。各个单位通过海报的展示、传单的发放等途径向应聘者们介绍公司所需的岗位要求以及薪资待遇。在招聘会现场，众多湖南科技大学</w:t>
      </w:r>
      <w:r w:rsidR="0010395A">
        <w:rPr>
          <w:rFonts w:ascii="宋体" w:hAnsi="宋体"/>
          <w:sz w:val="24"/>
          <w:szCs w:val="24"/>
        </w:rPr>
        <w:t>2021</w:t>
      </w:r>
      <w:r w:rsidR="0010395A">
        <w:rPr>
          <w:rFonts w:ascii="宋体" w:hAnsi="宋体" w:hint="eastAsia"/>
          <w:sz w:val="24"/>
          <w:szCs w:val="24"/>
        </w:rPr>
        <w:t>届毕业生手持简历，驻足观看各个单位的宣传海报以加强对相关单位的了解。与此同时，用人单位会查看应聘者的简历，并与其进行沟通交流，以了解其工作意向和基本信息。湖南科技大学</w:t>
      </w:r>
      <w:r w:rsidR="0010395A">
        <w:rPr>
          <w:rFonts w:ascii="宋体" w:hAnsi="宋体"/>
          <w:sz w:val="24"/>
          <w:szCs w:val="24"/>
        </w:rPr>
        <w:t>2017</w:t>
      </w:r>
      <w:r w:rsidR="0010395A">
        <w:rPr>
          <w:rFonts w:ascii="宋体" w:hAnsi="宋体" w:hint="eastAsia"/>
          <w:sz w:val="24"/>
          <w:szCs w:val="24"/>
        </w:rPr>
        <w:t>级商学院会计一班陈嫣参与了多家公司的面试，她表示，自己扎实的专业知识和丰富的实习经验让她在</w:t>
      </w:r>
      <w:r w:rsidR="0010395A">
        <w:rPr>
          <w:rFonts w:ascii="宋体" w:hAnsi="宋体" w:hint="eastAsia"/>
          <w:sz w:val="24"/>
          <w:szCs w:val="24"/>
        </w:rPr>
        <w:t>面试中取得了很好的成绩。此外，内蒙古伊利实业集团股份有限公司长沙分公司招聘负责人指出，英语能力、沟通能力、展现力是较为重要的。</w:t>
      </w: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r>
        <w:rPr>
          <w:rFonts w:ascii="宋体" w:hAnsi="宋体" w:hint="eastAsia"/>
          <w:noProof/>
          <w:sz w:val="24"/>
          <w:szCs w:val="24"/>
        </w:rPr>
        <w:lastRenderedPageBreak/>
        <w:drawing>
          <wp:anchor distT="0" distB="0" distL="114300" distR="114300" simplePos="0" relativeHeight="251659264" behindDoc="0" locked="0" layoutInCell="1" allowOverlap="1">
            <wp:simplePos x="0" y="0"/>
            <wp:positionH relativeFrom="margin">
              <wp:posOffset>342900</wp:posOffset>
            </wp:positionH>
            <wp:positionV relativeFrom="paragraph">
              <wp:posOffset>57150</wp:posOffset>
            </wp:positionV>
            <wp:extent cx="4376420" cy="2876550"/>
            <wp:effectExtent l="1905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76420" cy="2876550"/>
                    </a:xfrm>
                    <a:prstGeom prst="rect">
                      <a:avLst/>
                    </a:prstGeom>
                  </pic:spPr>
                </pic:pic>
              </a:graphicData>
            </a:graphic>
          </wp:anchor>
        </w:drawing>
      </w: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spacing w:line="360" w:lineRule="auto"/>
        <w:ind w:firstLineChars="200" w:firstLine="480"/>
        <w:textAlignment w:val="baseline"/>
        <w:rPr>
          <w:rFonts w:ascii="宋体" w:hAnsi="宋体" w:hint="eastAsia"/>
          <w:sz w:val="24"/>
          <w:szCs w:val="24"/>
        </w:rPr>
      </w:pPr>
    </w:p>
    <w:p w:rsidR="00DA46F8" w:rsidRDefault="00DA46F8" w:rsidP="00DA46F8">
      <w:pPr>
        <w:pStyle w:val="a3"/>
        <w:jc w:val="center"/>
        <w:rPr>
          <w:rFonts w:ascii="宋体" w:eastAsia="宋体" w:hAnsi="宋体" w:cs="宋体"/>
          <w:sz w:val="24"/>
          <w:szCs w:val="24"/>
        </w:rPr>
      </w:pPr>
      <w:r w:rsidRPr="00DA46F8">
        <w:rPr>
          <w:rFonts w:hint="eastAsia"/>
        </w:rPr>
        <w:t>▲</w:t>
      </w:r>
      <w:r>
        <w:rPr>
          <w:rFonts w:hint="eastAsia"/>
        </w:rPr>
        <w:t>湖南科技大学商学院院长潘爱民亲临现场，了解毕业生应聘情况</w:t>
      </w:r>
    </w:p>
    <w:p w:rsidR="00DA46F8" w:rsidRDefault="00D613DD" w:rsidP="00DA46F8">
      <w:pPr>
        <w:spacing w:line="360" w:lineRule="auto"/>
        <w:ind w:firstLineChars="200" w:firstLine="420"/>
        <w:textAlignment w:val="baseline"/>
        <w:rPr>
          <w:rFonts w:ascii="宋体" w:hAnsi="宋体"/>
          <w:sz w:val="24"/>
          <w:szCs w:val="24"/>
        </w:rPr>
      </w:pPr>
      <w:r w:rsidRPr="00D613DD">
        <w:pict>
          <v:shape id="_x0000_s1027" type="#_x0000_t202" style="position:absolute;left:0;text-align:left;margin-left:2.7pt;margin-top:414.65pt;width:415.3pt;height:.05pt;z-index:251660288" o:gfxdata="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Y+xb9kAAAAJAQAADwAAAAAAAAABACAAAAAiAAAAZHJzL2Rv&#10;d25yZXYueG1sUEsBAhQAFAAAAAgAh07iQB2G+tI5AgAAcgQAAA4AAAAAAAAAAQAgAAAAKAEAAGRy&#10;cy9lMm9Eb2MueG1sUEsFBgAAAAAGAAYAWQEAANMFAAAAAA==&#10;" stroked="f">
            <v:textbox style="mso-fit-shape-to-text:t" inset="0,0,0,0">
              <w:txbxContent>
                <w:p w:rsidR="00DA46F8" w:rsidRDefault="00DA46F8"/>
              </w:txbxContent>
            </v:textbox>
            <w10:wrap type="square"/>
          </v:shape>
        </w:pict>
      </w:r>
      <w:r w:rsidR="0010395A">
        <w:rPr>
          <w:rFonts w:ascii="宋体" w:hAnsi="宋体" w:hint="eastAsia"/>
          <w:sz w:val="24"/>
          <w:szCs w:val="24"/>
        </w:rPr>
        <w:t>招聘会当天，湖南科技大学商学院院长潘爱民、党委副书记傅早霞、学工办主任陈攀、就业辅导员李搏、毕业生辅导员蔡美玲、组织员李玲亲临现场，了解招聘情况。招聘会结束后，张志彬、陈应龙、李搏与中联环境、海信等公司就实习合作再次进行商谈，院企双方提出解决就业难、招聘难的几点建议。</w:t>
      </w:r>
      <w:r w:rsidR="0010395A">
        <w:rPr>
          <w:rFonts w:ascii="宋体" w:hAnsi="宋体" w:hint="eastAsia"/>
          <w:sz w:val="24"/>
          <w:szCs w:val="24"/>
        </w:rPr>
        <w:t xml:space="preserve"> </w:t>
      </w:r>
    </w:p>
    <w:p w:rsidR="00D613DD" w:rsidRDefault="0010395A">
      <w:pPr>
        <w:spacing w:line="360" w:lineRule="auto"/>
        <w:ind w:firstLineChars="200" w:firstLine="480"/>
        <w:textAlignment w:val="baseline"/>
        <w:rPr>
          <w:rFonts w:ascii="宋体" w:hAnsi="宋体"/>
          <w:sz w:val="24"/>
          <w:szCs w:val="24"/>
        </w:rPr>
      </w:pPr>
      <w:r>
        <w:rPr>
          <w:rFonts w:ascii="宋体" w:hAnsi="宋体" w:hint="eastAsia"/>
          <w:sz w:val="24"/>
          <w:szCs w:val="24"/>
        </w:rPr>
        <w:t>此次的公司参观和校园招聘会给予了企业和学校</w:t>
      </w:r>
      <w:r>
        <w:rPr>
          <w:rFonts w:ascii="宋体" w:hAnsi="宋体" w:hint="eastAsia"/>
          <w:sz w:val="24"/>
          <w:szCs w:val="24"/>
        </w:rPr>
        <w:t>一个沟通交流的平台。此平台不仅有利于企业增强知名度，还有利于企业了解如今的毕业生情况，以便招募到合适的人选。而对于学校而言，这种形式的交流与合作，增强了学校对企业的认知和了解，有利于学校和企业间日后更深层次的沟通和合作。学校和企业的合作，可谓是互利共赢。</w:t>
      </w:r>
    </w:p>
    <w:sectPr w:rsidR="00D613DD" w:rsidSect="00D613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95A" w:rsidRDefault="0010395A" w:rsidP="00DA46F8">
      <w:r>
        <w:separator/>
      </w:r>
    </w:p>
  </w:endnote>
  <w:endnote w:type="continuationSeparator" w:id="1">
    <w:p w:rsidR="0010395A" w:rsidRDefault="0010395A" w:rsidP="00DA4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95A" w:rsidRDefault="0010395A" w:rsidP="00DA46F8">
      <w:r>
        <w:separator/>
      </w:r>
    </w:p>
  </w:footnote>
  <w:footnote w:type="continuationSeparator" w:id="1">
    <w:p w:rsidR="0010395A" w:rsidRDefault="0010395A" w:rsidP="00DA4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60EB2"/>
    <w:rsid w:val="00005C41"/>
    <w:rsid w:val="00015CB8"/>
    <w:rsid w:val="0010395A"/>
    <w:rsid w:val="002050FC"/>
    <w:rsid w:val="002B30C9"/>
    <w:rsid w:val="003B2416"/>
    <w:rsid w:val="00660EB2"/>
    <w:rsid w:val="00671476"/>
    <w:rsid w:val="006C084E"/>
    <w:rsid w:val="007651EC"/>
    <w:rsid w:val="0090733B"/>
    <w:rsid w:val="009D0294"/>
    <w:rsid w:val="00AB3D76"/>
    <w:rsid w:val="00B777B8"/>
    <w:rsid w:val="00B96BC0"/>
    <w:rsid w:val="00D613DD"/>
    <w:rsid w:val="00DA46F8"/>
    <w:rsid w:val="00F0299E"/>
    <w:rsid w:val="701967C6"/>
    <w:rsid w:val="7ECB54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DD"/>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613DD"/>
    <w:rPr>
      <w:rFonts w:asciiTheme="majorHAnsi" w:eastAsia="黑体" w:hAnsiTheme="majorHAnsi" w:cstheme="majorBidi"/>
      <w:sz w:val="20"/>
      <w:szCs w:val="20"/>
    </w:rPr>
  </w:style>
  <w:style w:type="paragraph" w:styleId="a4">
    <w:name w:val="footer"/>
    <w:basedOn w:val="a"/>
    <w:link w:val="Char"/>
    <w:uiPriority w:val="99"/>
    <w:qFormat/>
    <w:rsid w:val="00D613DD"/>
    <w:pPr>
      <w:tabs>
        <w:tab w:val="center" w:pos="4153"/>
        <w:tab w:val="right" w:pos="8306"/>
      </w:tabs>
      <w:snapToGrid w:val="0"/>
      <w:jc w:val="left"/>
    </w:pPr>
    <w:rPr>
      <w:sz w:val="18"/>
      <w:szCs w:val="18"/>
    </w:rPr>
  </w:style>
  <w:style w:type="paragraph" w:styleId="a5">
    <w:name w:val="header"/>
    <w:basedOn w:val="a"/>
    <w:link w:val="Char0"/>
    <w:uiPriority w:val="99"/>
    <w:qFormat/>
    <w:rsid w:val="00D613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D613DD"/>
    <w:rPr>
      <w:sz w:val="18"/>
      <w:szCs w:val="18"/>
    </w:rPr>
  </w:style>
  <w:style w:type="character" w:customStyle="1" w:styleId="Char">
    <w:name w:val="页脚 Char"/>
    <w:basedOn w:val="a0"/>
    <w:link w:val="a4"/>
    <w:uiPriority w:val="99"/>
    <w:qFormat/>
    <w:rsid w:val="00D613D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CBEDE2-E40E-4C37-9DE9-68BFC5F2EF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210</Words>
  <Characters>1198</Characters>
  <Application>Microsoft Office Word</Application>
  <DocSecurity>0</DocSecurity>
  <Lines>9</Lines>
  <Paragraphs>2</Paragraphs>
  <ScaleCrop>false</ScaleCrop>
  <Company>Microsoft</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13</cp:revision>
  <dcterms:created xsi:type="dcterms:W3CDTF">2021-03-20T10:54:00Z</dcterms:created>
  <dcterms:modified xsi:type="dcterms:W3CDTF">2021-04-18T12:42:00Z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E0C06D1572A343438EEA24E3C4FC43F0</vt:lpwstr>
  </property>
</Properties>
</file>